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202" w:rsidRPr="00F07902" w:rsidRDefault="00F07902" w:rsidP="006B1202">
      <w:pPr>
        <w:jc w:val="both"/>
        <w:rPr>
          <w:b/>
          <w:szCs w:val="28"/>
          <w:lang w:val="kk-KZ"/>
        </w:rPr>
      </w:pPr>
      <w:r>
        <w:rPr>
          <w:b/>
          <w:szCs w:val="28"/>
          <w:lang w:val="kk-KZ"/>
        </w:rPr>
        <w:t>Қай</w:t>
      </w:r>
      <w:r w:rsidR="00AA3A68">
        <w:rPr>
          <w:b/>
          <w:szCs w:val="28"/>
          <w:lang w:val="kk-KZ"/>
        </w:rPr>
        <w:t>р</w:t>
      </w:r>
      <w:r>
        <w:rPr>
          <w:b/>
          <w:szCs w:val="28"/>
          <w:lang w:val="kk-KZ"/>
        </w:rPr>
        <w:t>беков Шыңғыс Серікұлы</w:t>
      </w:r>
    </w:p>
    <w:p w:rsidR="006B1202" w:rsidRDefault="00B179E4" w:rsidP="00B179E4">
      <w:pPr>
        <w:autoSpaceDE w:val="0"/>
        <w:autoSpaceDN w:val="0"/>
        <w:adjustRightInd w:val="0"/>
        <w:rPr>
          <w:rFonts w:eastAsia="TimesNewRomanPSMT"/>
          <w:szCs w:val="28"/>
          <w:lang w:val="kk-KZ" w:eastAsia="en-US"/>
        </w:rPr>
      </w:pPr>
      <w:r>
        <w:rPr>
          <w:rFonts w:eastAsia="TimesNewRomanPSMT"/>
          <w:szCs w:val="28"/>
          <w:lang w:val="kk-KZ" w:eastAsia="en-US"/>
        </w:rPr>
        <w:t xml:space="preserve">1 </w:t>
      </w:r>
      <w:r w:rsidRPr="00B179E4">
        <w:rPr>
          <w:rFonts w:eastAsia="TimesNewRomanPSMT"/>
          <w:szCs w:val="28"/>
          <w:lang w:eastAsia="en-US"/>
        </w:rPr>
        <w:t>Что понимают под термином «производственная база дорожного строительства</w:t>
      </w:r>
      <w:r>
        <w:rPr>
          <w:rFonts w:eastAsia="TimesNewRomanPSMT"/>
          <w:szCs w:val="28"/>
          <w:lang w:val="kk-KZ" w:eastAsia="en-US"/>
        </w:rPr>
        <w:t>?</w:t>
      </w:r>
    </w:p>
    <w:p w:rsidR="00B179E4" w:rsidRPr="00B179E4" w:rsidRDefault="00B179E4" w:rsidP="00B179E4">
      <w:pPr>
        <w:autoSpaceDE w:val="0"/>
        <w:autoSpaceDN w:val="0"/>
        <w:adjustRightInd w:val="0"/>
        <w:rPr>
          <w:szCs w:val="28"/>
          <w:lang w:val="kk-KZ"/>
        </w:rPr>
      </w:pPr>
      <w:r w:rsidRPr="00B179E4">
        <w:rPr>
          <w:szCs w:val="28"/>
          <w:lang w:val="kk-KZ"/>
        </w:rPr>
        <w:t xml:space="preserve">2 </w:t>
      </w:r>
      <w:r w:rsidRPr="00B179E4">
        <w:rPr>
          <w:rFonts w:eastAsia="TimesNewRomanPSMT"/>
          <w:szCs w:val="28"/>
          <w:lang w:eastAsia="en-US"/>
        </w:rPr>
        <w:t>Какова классификация месторождений по категориям запасов?</w:t>
      </w:r>
    </w:p>
    <w:p w:rsidR="006B1202" w:rsidRPr="00B179E4" w:rsidRDefault="00B179E4" w:rsidP="006B1202">
      <w:pPr>
        <w:jc w:val="both"/>
        <w:rPr>
          <w:szCs w:val="28"/>
          <w:lang w:val="kk-KZ"/>
        </w:rPr>
      </w:pPr>
      <w:r w:rsidRPr="00B179E4">
        <w:rPr>
          <w:szCs w:val="28"/>
          <w:lang w:val="kk-KZ"/>
        </w:rPr>
        <w:t xml:space="preserve">3 </w:t>
      </w:r>
      <w:r w:rsidRPr="00B179E4">
        <w:rPr>
          <w:rFonts w:eastAsia="TimesNewRomanPSMT"/>
          <w:szCs w:val="28"/>
          <w:lang w:eastAsia="en-US"/>
        </w:rPr>
        <w:t>Техника безопасности при проведении буровзрывных работ.</w:t>
      </w:r>
    </w:p>
    <w:p w:rsidR="00B179E4" w:rsidRDefault="00B179E4" w:rsidP="006B1202">
      <w:pPr>
        <w:jc w:val="both"/>
        <w:rPr>
          <w:b/>
          <w:szCs w:val="28"/>
          <w:lang w:val="kk-KZ"/>
        </w:rPr>
      </w:pPr>
    </w:p>
    <w:p w:rsidR="006B1202" w:rsidRPr="00F07902" w:rsidRDefault="00F07902" w:rsidP="006B1202">
      <w:pPr>
        <w:jc w:val="both"/>
        <w:rPr>
          <w:b/>
          <w:szCs w:val="28"/>
          <w:lang w:val="kk-KZ"/>
        </w:rPr>
      </w:pPr>
      <w:r>
        <w:rPr>
          <w:b/>
          <w:szCs w:val="28"/>
          <w:lang w:val="kk-KZ"/>
        </w:rPr>
        <w:t>Серғазы Адлан Канатулы</w:t>
      </w:r>
    </w:p>
    <w:p w:rsidR="006B1202" w:rsidRPr="00B179E4" w:rsidRDefault="00B179E4" w:rsidP="006B1202">
      <w:pPr>
        <w:pStyle w:val="a3"/>
        <w:numPr>
          <w:ilvl w:val="2"/>
          <w:numId w:val="1"/>
        </w:numPr>
        <w:tabs>
          <w:tab w:val="clear" w:pos="2160"/>
          <w:tab w:val="num" w:pos="284"/>
        </w:tabs>
        <w:ind w:hanging="2160"/>
        <w:jc w:val="both"/>
        <w:rPr>
          <w:szCs w:val="28"/>
        </w:rPr>
      </w:pPr>
      <w:r w:rsidRPr="00B179E4">
        <w:rPr>
          <w:rFonts w:eastAsia="TimesNewRomanPSMT"/>
          <w:szCs w:val="28"/>
          <w:lang w:eastAsia="en-US"/>
        </w:rPr>
        <w:t>Как классифицируются производственные предприятия?</w:t>
      </w:r>
    </w:p>
    <w:p w:rsidR="006B1202" w:rsidRPr="00B179E4" w:rsidRDefault="00B179E4" w:rsidP="006B1202">
      <w:pPr>
        <w:pStyle w:val="a3"/>
        <w:numPr>
          <w:ilvl w:val="2"/>
          <w:numId w:val="1"/>
        </w:numPr>
        <w:tabs>
          <w:tab w:val="clear" w:pos="2160"/>
        </w:tabs>
        <w:ind w:left="284" w:hanging="284"/>
        <w:jc w:val="both"/>
        <w:rPr>
          <w:szCs w:val="28"/>
        </w:rPr>
      </w:pPr>
      <w:r w:rsidRPr="00B179E4">
        <w:rPr>
          <w:rFonts w:eastAsia="TimesNewRomanPSMT"/>
          <w:szCs w:val="28"/>
          <w:lang w:eastAsia="en-US"/>
        </w:rPr>
        <w:t>Из каких работ состоит технологический процесс разработки месторождения?</w:t>
      </w:r>
    </w:p>
    <w:p w:rsidR="00B179E4" w:rsidRPr="00B179E4" w:rsidRDefault="00B179E4" w:rsidP="006B1202">
      <w:pPr>
        <w:pStyle w:val="a3"/>
        <w:numPr>
          <w:ilvl w:val="2"/>
          <w:numId w:val="1"/>
        </w:numPr>
        <w:tabs>
          <w:tab w:val="clear" w:pos="2160"/>
        </w:tabs>
        <w:ind w:left="284" w:hanging="284"/>
        <w:jc w:val="both"/>
        <w:rPr>
          <w:szCs w:val="28"/>
        </w:rPr>
      </w:pPr>
      <w:r w:rsidRPr="00B179E4">
        <w:rPr>
          <w:rFonts w:eastAsia="TimesNewRomanPSMT"/>
          <w:szCs w:val="28"/>
          <w:lang w:eastAsia="en-US"/>
        </w:rPr>
        <w:t>Ка</w:t>
      </w:r>
      <w:bookmarkStart w:id="0" w:name="_GoBack"/>
      <w:bookmarkEnd w:id="0"/>
      <w:r w:rsidRPr="00B179E4">
        <w:rPr>
          <w:rFonts w:eastAsia="TimesNewRomanPSMT"/>
          <w:szCs w:val="28"/>
          <w:lang w:eastAsia="en-US"/>
        </w:rPr>
        <w:t>кие взрывчатые вещества применяются при разработке горных пород?</w:t>
      </w:r>
    </w:p>
    <w:p w:rsidR="0062141B" w:rsidRPr="00B179E4" w:rsidRDefault="0062141B">
      <w:pPr>
        <w:rPr>
          <w:szCs w:val="28"/>
        </w:rPr>
      </w:pPr>
    </w:p>
    <w:sectPr w:rsidR="0062141B" w:rsidRPr="00B17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6FF"/>
    <w:rsid w:val="006106FF"/>
    <w:rsid w:val="0062141B"/>
    <w:rsid w:val="006B1202"/>
    <w:rsid w:val="00AA3A68"/>
    <w:rsid w:val="00B10784"/>
    <w:rsid w:val="00B179E4"/>
    <w:rsid w:val="00EA7D3E"/>
    <w:rsid w:val="00F0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9BACB"/>
  <w15:chartTrackingRefBased/>
  <w15:docId w15:val="{5E31A3AF-6941-42C2-A773-F910BA67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2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02"/>
    <w:pPr>
      <w:ind w:left="720"/>
      <w:contextualSpacing/>
    </w:pPr>
  </w:style>
  <w:style w:type="character" w:styleId="a4">
    <w:name w:val="Hyperlink"/>
    <w:uiPriority w:val="99"/>
    <w:semiHidden/>
    <w:unhideWhenUsed/>
    <w:rsid w:val="00B107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51150E-7FB0-434C-8B9A-DB591E754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7</cp:revision>
  <dcterms:created xsi:type="dcterms:W3CDTF">2020-03-29T09:26:00Z</dcterms:created>
  <dcterms:modified xsi:type="dcterms:W3CDTF">2020-05-06T15:56:00Z</dcterms:modified>
</cp:coreProperties>
</file>